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CA" w:rsidRPr="008E55CA" w:rsidRDefault="00304766" w:rsidP="008E55CA">
      <w:pPr>
        <w:pStyle w:val="Bezproreda"/>
        <w:rPr>
          <w:b/>
          <w:sz w:val="32"/>
          <w:szCs w:val="32"/>
          <w:lang w:eastAsia="hr-HR"/>
        </w:rPr>
      </w:pPr>
      <w:r>
        <w:rPr>
          <w:b/>
          <w:sz w:val="32"/>
          <w:szCs w:val="32"/>
          <w:lang w:eastAsia="hr-HR"/>
        </w:rPr>
        <w:t xml:space="preserve"> </w:t>
      </w:r>
      <w:r w:rsidR="008E55CA" w:rsidRPr="008E55CA">
        <w:rPr>
          <w:b/>
          <w:sz w:val="32"/>
          <w:szCs w:val="32"/>
          <w:lang w:eastAsia="hr-HR"/>
        </w:rPr>
        <w:t>REPUBLIKA HRVATSKA</w:t>
      </w:r>
    </w:p>
    <w:p w:rsidR="008E55CA" w:rsidRPr="008E55CA" w:rsidRDefault="008E55CA" w:rsidP="008E55CA">
      <w:pPr>
        <w:pStyle w:val="Bezproreda"/>
        <w:rPr>
          <w:b/>
          <w:sz w:val="32"/>
          <w:szCs w:val="32"/>
          <w:lang w:eastAsia="hr-HR"/>
        </w:rPr>
      </w:pPr>
      <w:r w:rsidRPr="008E55CA">
        <w:rPr>
          <w:b/>
          <w:sz w:val="32"/>
          <w:szCs w:val="32"/>
          <w:lang w:eastAsia="hr-HR"/>
        </w:rPr>
        <w:t>ŽUPANIJA BRODSKO-POSAVSKA</w:t>
      </w:r>
    </w:p>
    <w:p w:rsidR="008E55CA" w:rsidRPr="008E55CA" w:rsidRDefault="008E55CA" w:rsidP="008E55CA">
      <w:pPr>
        <w:pStyle w:val="Bezproreda"/>
        <w:rPr>
          <w:b/>
          <w:sz w:val="32"/>
          <w:szCs w:val="32"/>
          <w:lang w:eastAsia="hr-HR"/>
        </w:rPr>
      </w:pPr>
      <w:r w:rsidRPr="008E55CA">
        <w:rPr>
          <w:b/>
          <w:sz w:val="32"/>
          <w:szCs w:val="32"/>
          <w:lang w:eastAsia="hr-HR"/>
        </w:rPr>
        <w:t>OSNOVNA ŠKOLA</w:t>
      </w:r>
    </w:p>
    <w:p w:rsidR="008E55CA" w:rsidRPr="008E55CA" w:rsidRDefault="008E55CA" w:rsidP="008E55CA">
      <w:pPr>
        <w:pStyle w:val="Bezproreda"/>
        <w:rPr>
          <w:b/>
          <w:sz w:val="32"/>
          <w:szCs w:val="32"/>
          <w:lang w:eastAsia="hr-HR"/>
        </w:rPr>
      </w:pPr>
      <w:r w:rsidRPr="008E55CA">
        <w:rPr>
          <w:b/>
          <w:sz w:val="32"/>
          <w:szCs w:val="32"/>
          <w:lang w:eastAsia="hr-HR"/>
        </w:rPr>
        <w:t>SIBINJSKIH ŽRTAVA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KLASA: </w:t>
      </w:r>
      <w:r w:rsidR="00B067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003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-0</w:t>
      </w:r>
      <w:r w:rsidR="00B067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6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/22-01/</w:t>
      </w:r>
      <w:r w:rsidR="00F549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08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URBROJ: 2178/</w:t>
      </w:r>
      <w:r w:rsidR="00F3117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08</w:t>
      </w:r>
      <w:r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-01/2</w:t>
      </w:r>
      <w:r w:rsidR="00F3117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</w:t>
      </w:r>
    </w:p>
    <w:p w:rsidR="008E55CA" w:rsidRPr="008E55CA" w:rsidRDefault="00F3117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Sibinj,   </w:t>
      </w:r>
      <w:r w:rsidR="00B067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2.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svibnja</w:t>
      </w:r>
      <w:r w:rsidR="008E55CA"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202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</w:t>
      </w:r>
      <w:r w:rsidR="008E55CA"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 Na temelju članka 126.  stavka 1. – 3. i članka 127. Zakona o odgoju i obrazovanju u osnovnoj i srednjoj školi (Narodne novine broj  87/08, 86/09, 92/12, 105/10, 90/11, 5/12, 16/12, 86/12, 126/12, 94/13, 152/14, 07/17, 68/18, 98/19 i 64/20) i članka 60. Statuta Osnovne škole 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Sibinjskih žrtava Sibinj,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(KLASA: 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012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-0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3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/19-01/0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URBROJ: 2178/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08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-01/19 od 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03. travnja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2019.) Školski odbor Osnovne škole </w:t>
      </w:r>
      <w:r w:rsidR="00F3117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Sibinjskih žrtava Sibinj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, na </w:t>
      </w:r>
      <w:r w:rsidR="00AF0B5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4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. sjednici, održanoj </w:t>
      </w:r>
      <w:r w:rsidR="00B067B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2. svibnja 2022. 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godine raspisuje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E464D" w:rsidRDefault="00AE464D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                                           </w:t>
      </w:r>
      <w:r w:rsidR="008E55CA"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NATJEČAJ </w:t>
      </w:r>
    </w:p>
    <w:p w:rsidR="008E55CA" w:rsidRPr="008E55CA" w:rsidRDefault="00AE464D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</w:t>
      </w:r>
      <w:bookmarkStart w:id="0" w:name="_GoBack"/>
      <w:bookmarkEnd w:id="0"/>
      <w:r w:rsidR="008E55CA"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za imenovanje ravnatelja/ice Osnovne škole </w:t>
      </w:r>
      <w:r w:rsidR="00AF0B5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Sibinjskih žrtava Sibinj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Ravnatelj/ica osnovne škole mora ispunjavati sljedeće nužne uvjete:</w:t>
      </w:r>
    </w:p>
    <w:p w:rsidR="008E55CA" w:rsidRPr="008E55CA" w:rsidRDefault="008E55CA" w:rsidP="00AF0B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završen studij odgovarajuće vrste za rad na radnom mjestu učitelja ili stručnog suradnika u osnovnoj školi u kojoj se imenuje za ravnatelja, a koji može biti: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a)</w:t>
      </w:r>
      <w:r w:rsidR="00AF0B5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sveučilišni diplomski studij ili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b) integrirani preddiplomski i diplomski sveučilišni studij ili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c) specijalistički diplomski stručni studij;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d) položen stručni ispit za učitelja, nastavnika ili stručnog suradnika, osim u slučaju iz članka 157. stavaka 1. i 2. Zakona o odgoju i obrazovanju u osnovnoj i srednjoj školi,</w:t>
      </w:r>
    </w:p>
    <w:p w:rsidR="008E55CA" w:rsidRPr="008E55CA" w:rsidRDefault="008E55CA" w:rsidP="008E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uvjete propisane člankom 106. Zakona o odgoju i obrazovanju u osnovnoj i srednjoj školi,</w:t>
      </w:r>
    </w:p>
    <w:p w:rsidR="008E55CA" w:rsidRPr="008E55CA" w:rsidRDefault="008E55CA" w:rsidP="008E55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najmanje osam (8) godina radnog iskustva u školskim ili drugim ustanovama u sustavu obrazovanja ili u tijelima državne uprave nadležnim za obrazovanje, od čega najmanje pet godina na odgojno-obrazovnim poslovima u školskim ustanovama.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Osim osobe koja je završila neki od studija iz članka 126. stavka 1.  podstavka 1.  točke 1. Zakona o odgoju i obrazovanju u osnovnoj i srednjoj školi, ravnatelj/ica osnovne škole može biti i osoba koja je završila stručni četverogodišnji studij za učitelje kojim se stječe 240 ECTS bodova.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Iznimno, osoba koja ne ispunjava uvjete iz članka 126. stavka 1. podstavka 1. točke 1. ili stavka 2. ovoga članka Zakona o odgoju i obrazovanju u osnovnoj i srednjoj, može biti ravnatelj/ica osnovne škole, ako u trenutku prijave na natječaj za ravnatelja obavlja dužnost ravnatelja u najmanje drugom uzastopnom mandatu, a ispunjavala je uvjete za ravnatelja propisane Zakonom o osnovnom školstvu (Narodne novine broj 59/90, 26/93, 27/93, 29/94, 7/96, 59/01, 114/01 i 76/05).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Ravnatelj/ica se imenuje na vrijeme od pet (5) godina.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Uz pisanu i vlastoručno potpisanu prijavu na natječaj kandidati su obvezni priložiti u izvorniku ili ovjerenoj preslici sljedeću dokumentaciju: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životopis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diplomu odnosno dokaz o vrsti i razini obrazovanja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dokaz o državljanstvu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dokaz o položenom stručnom ispitu odnosno dokaz da je osoba oslobođena obveze polaganja stručnog ispita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dokaz o radnom iskustvu (potvrda ili elektronički zapis HZMO i potvrda  školske ustanove o vrsti i trajanju poslova)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dokaz o obavljanju dužnosti ravnatelja u najmanje drugom uzastopnom mandatu za osobe koje se kandidiraju temeljem stavka 3. članka 126. ZOOOSŠ ( odluke o imenovanju ili ugovori o radu ili potvrde školske ustanove)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program rada za mandatno razdoblje</w:t>
      </w:r>
    </w:p>
    <w:p w:rsidR="008E55CA" w:rsidRPr="008E55CA" w:rsidRDefault="008E55CA" w:rsidP="008E55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uvjerenje da se protiv osobe ne vodi kazneni postupak glede zapreka za zasnivanje radnog odnosa iz članka 106. Zakona o odgoju i obrazovanju u osnovnoj i srednjoj školi (ne starije od 8 dana od dana objave natječaja)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Kandidati također mogu dostaviti u originalu ili ovjerenoj preslici dokaze o dodatnim kompetencijama.</w:t>
      </w:r>
    </w:p>
    <w:p w:rsidR="008E55CA" w:rsidRPr="008E55CA" w:rsidRDefault="00AF0B5C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1. </w:t>
      </w:r>
      <w:r w:rsidR="008E55CA"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Poznavanje stranog jezika dokazuje se preslikom indeksa o završenom kolegiju stranog jezika, diplomom odnosno drugom ispravom o završenom studiju stranog jezika, uvjerenjem odnosno potvrdom ili drugom ispravom škole stranih jezika odnosno druge ovlaštene ustanove ili  pravne osobe za edukaciju stranog jezika o završenom  stranom jeziku te razini odnosno stupnju.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Poznavanje stranog jezika vrednuje se na način: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- znanje stranog jezika – 5 bodova</w:t>
      </w:r>
    </w:p>
    <w:p w:rsidR="008E55CA" w:rsidRPr="008E55CA" w:rsidRDefault="00AF0B5C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2. </w:t>
      </w:r>
      <w:r w:rsidR="008E55CA"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Osnovne digitalne vještine dokazuju se potvrdom odnosno uvjerenjem ili drugom ispravom institucije, ustanove  ili ovlaštene pravne osobe za edukaciju u području informacijskih znanosti o završenoj edukaciji stjecanja digitalnih vještina, odnosno diplomom ili drugom ispravom o završenom studiju iz područja informacijskih znanosti.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Posjedovanje osnovnih digitalnih vještina vrednuje se na način: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- kandidat posjeduje osnovne digitalne vještine – 5 bodova</w:t>
      </w:r>
    </w:p>
    <w:p w:rsidR="008E55CA" w:rsidRPr="008E55CA" w:rsidRDefault="00AF0B5C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3. </w:t>
      </w:r>
      <w:r w:rsidR="008E55CA"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 Iskustvo rada na projektima dokazuje se potvrdom, uvjerenjem ili drugom ispravom o obavljanju poslova na projektu.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Iskustvo rada na projektima vrednuje se na način: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>- iskustvo rada na projektima – 5 bodova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Svi dokazi iz stavka 1. točaka 1., 2. i 3. ovog članka dostavljaju se u izvorniku ili ovjerenoj preslici.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 i 32/20) dužna je u prijavi na javni natječaj pozvati se na to pravo i uz prijavu priložiti svu propisanu dokumentaciju prema posebnom zakonu, a  ima prednost u odnosu na ostale kandidate samo pod jednakim uvjetima.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8E55CA" w:rsidRPr="008E55CA" w:rsidRDefault="00AE464D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8E55CA" w:rsidRPr="008E55CA">
          <w:rPr>
            <w:rFonts w:ascii="Verdana" w:eastAsia="Times New Roman" w:hAnsi="Verdana" w:cs="Times New Roman"/>
            <w:color w:val="157FFF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  dostupne na poveznici Ministarstva hrvatskih branitelja:</w:t>
      </w:r>
    </w:p>
    <w:p w:rsidR="008E55CA" w:rsidRPr="008E55CA" w:rsidRDefault="00AE464D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 w:rsidR="008E55CA" w:rsidRPr="008E55CA">
          <w:rPr>
            <w:rFonts w:ascii="Verdana" w:eastAsia="Times New Roman" w:hAnsi="Verdana" w:cs="Times New Roman"/>
            <w:color w:val="157FFF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Prijavom na natječaj svaki kandidat daje privolu Osnovnoj školi </w:t>
      </w:r>
      <w:r w:rsidR="007816B9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Sibinjskih žrtava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za obradu osobnih podataka u skladu s propisima kojima je propisana zaštita osobnih podataka za svrhu provedbe natječajnog postupka  i objave rezultata natječaja.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Rok za podnošenje prijava kandidata je </w:t>
      </w:r>
      <w:r w:rsidRPr="008E55C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osam (8) dana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 od dana objave natječaja u Narodnim novinama, na oglasnoj ploči i na mrežnoj stranici Osnovne škole </w:t>
      </w:r>
      <w:r w:rsidR="007816B9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Sibinjskih žrtava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, odnosno od dana </w:t>
      </w:r>
      <w:r w:rsidR="00ED7318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6. svibnja</w:t>
      </w:r>
      <w:r w:rsidR="00B067B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2022.</w:t>
      </w:r>
      <w:r w:rsidR="007816B9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godine.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 natječaj se mogu javiti osobe oba spola.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Nepotpune i nepravovremene prijave neće se razmatrati.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O rezultatima natječaja kandidati će biti obaviješteni u roku od četrdeset i pet (45) dana od dana isteka roka za podnošenje </w:t>
      </w:r>
      <w:r w:rsidR="00EC79BD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prijava.</w:t>
      </w:r>
    </w:p>
    <w:p w:rsidR="008E55CA" w:rsidRPr="008E55CA" w:rsidRDefault="008E55CA" w:rsidP="008E55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lastRenderedPageBreak/>
        <w:t xml:space="preserve">Prijave na natječaj s potrebnom dokumentacijom kandidati dostavljaju na adresu: Osnovna škola </w:t>
      </w:r>
      <w:r w:rsidR="00840F6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Sibinjskih žrtava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, </w:t>
      </w:r>
      <w:r w:rsidR="00840F6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Ul. 108. br. ZNG-a 4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35</w:t>
      </w:r>
      <w:r w:rsidR="00840F6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252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</w:t>
      </w:r>
      <w:r w:rsidR="00840F61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Sibinj </w:t>
      </w:r>
      <w:r w:rsidRPr="008E55C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 zatvorenoj omotnici s naznakom „natječaj za ravnatelja/icu - ne otvaraj“.</w:t>
      </w:r>
    </w:p>
    <w:p w:rsidR="00A41988" w:rsidRDefault="00A41988"/>
    <w:sectPr w:rsidR="00A4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17742"/>
    <w:multiLevelType w:val="multilevel"/>
    <w:tmpl w:val="EEE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7677B"/>
    <w:multiLevelType w:val="multilevel"/>
    <w:tmpl w:val="2C68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A"/>
    <w:rsid w:val="001F3A1F"/>
    <w:rsid w:val="00304766"/>
    <w:rsid w:val="007816B9"/>
    <w:rsid w:val="00840F61"/>
    <w:rsid w:val="008E55CA"/>
    <w:rsid w:val="00A41988"/>
    <w:rsid w:val="00AE464D"/>
    <w:rsid w:val="00AF0B5C"/>
    <w:rsid w:val="00B067B1"/>
    <w:rsid w:val="00C87F1C"/>
    <w:rsid w:val="00CC5F6A"/>
    <w:rsid w:val="00D4602D"/>
    <w:rsid w:val="00EC79BD"/>
    <w:rsid w:val="00ED7318"/>
    <w:rsid w:val="00F3117A"/>
    <w:rsid w:val="00F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E9A2"/>
  <w15:chartTrackingRefBased/>
  <w15:docId w15:val="{B4E55ADA-290E-48C3-B310-84CE9D9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5C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18</cp:revision>
  <cp:lastPrinted>2022-05-03T10:09:00Z</cp:lastPrinted>
  <dcterms:created xsi:type="dcterms:W3CDTF">2022-04-07T08:07:00Z</dcterms:created>
  <dcterms:modified xsi:type="dcterms:W3CDTF">2022-05-05T11:21:00Z</dcterms:modified>
</cp:coreProperties>
</file>