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51" w:rsidRDefault="00B45772">
      <w:pPr>
        <w:pStyle w:val="Naslov"/>
      </w:pPr>
      <w:r>
        <w:t>KRITERIJI ZA OCJENJIVANJE VLADANJA</w:t>
      </w:r>
    </w:p>
    <w:p w:rsidR="00F04F51" w:rsidRDefault="00B45772">
      <w:pPr>
        <w:pStyle w:val="Odlomakpopisa"/>
        <w:numPr>
          <w:ilvl w:val="0"/>
          <w:numId w:val="1"/>
        </w:numPr>
        <w:tabs>
          <w:tab w:val="left" w:pos="3849"/>
        </w:tabs>
        <w:spacing w:before="284"/>
        <w:ind w:hanging="251"/>
        <w:jc w:val="left"/>
        <w:rPr>
          <w:b/>
          <w:sz w:val="24"/>
        </w:rPr>
      </w:pPr>
      <w:r>
        <w:rPr>
          <w:b/>
          <w:sz w:val="24"/>
        </w:rPr>
        <w:t>Odnos prema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radu</w:t>
      </w:r>
    </w:p>
    <w:p w:rsidR="00F04F51" w:rsidRDefault="00F04F51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04F51">
        <w:trPr>
          <w:trHeight w:val="256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uzorno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4"/>
              <w:jc w:val="center"/>
              <w:rPr>
                <w:b/>
              </w:rPr>
            </w:pPr>
            <w:r>
              <w:rPr>
                <w:b/>
              </w:rPr>
              <w:t>loše</w:t>
            </w:r>
          </w:p>
        </w:tc>
      </w:tr>
      <w:tr w:rsidR="00F04F51">
        <w:trPr>
          <w:trHeight w:val="990"/>
        </w:trPr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395"/>
            </w:pPr>
            <w:r>
              <w:t>- redovito pohađa nastavu i ostale aktivnosti i nema neopravdanih izostanaka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213"/>
            </w:pPr>
            <w:r>
              <w:t>- u</w:t>
            </w:r>
            <w:r w:rsidR="005D67DE">
              <w:t>čenik ima do 7 neopravdanih sati</w:t>
            </w:r>
          </w:p>
          <w:p w:rsidR="005D67DE" w:rsidRDefault="005D67DE">
            <w:pPr>
              <w:pStyle w:val="TableParagraph"/>
              <w:spacing w:before="2"/>
              <w:ind w:right="213"/>
            </w:pPr>
            <w:r>
              <w:t xml:space="preserve">- </w:t>
            </w:r>
            <w:r>
              <w:t>učenik ima izrečenu mjeru opomene</w:t>
            </w:r>
            <w:r>
              <w:t xml:space="preserve"> nakon koje je promijenio ponašanje na bolje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left="106" w:right="340"/>
              <w:jc w:val="both"/>
            </w:pPr>
            <w:r>
              <w:t>- učenik ima izrečenu mjeru ukora ili strogog ukora zbog neopravdanih izostanaka</w:t>
            </w:r>
          </w:p>
          <w:p w:rsidR="005D67DE" w:rsidRDefault="005D67DE" w:rsidP="005D67DE">
            <w:pPr>
              <w:pStyle w:val="TableParagraph"/>
              <w:spacing w:before="2"/>
              <w:ind w:left="106" w:right="340"/>
              <w:jc w:val="both"/>
            </w:pPr>
            <w:r>
              <w:t xml:space="preserve">- učenik ima izrečenu </w:t>
            </w:r>
            <w:r>
              <w:t xml:space="preserve">pedagošku </w:t>
            </w:r>
            <w:r>
              <w:t xml:space="preserve">mjeru nakon koje </w:t>
            </w:r>
            <w:r>
              <w:t>ni</w:t>
            </w:r>
            <w:r>
              <w:t>je promijenio ponašanje na bolje</w:t>
            </w:r>
          </w:p>
        </w:tc>
      </w:tr>
      <w:tr w:rsidR="00F04F51">
        <w:trPr>
          <w:trHeight w:val="1190"/>
        </w:trPr>
        <w:tc>
          <w:tcPr>
            <w:tcW w:w="3097" w:type="dxa"/>
          </w:tcPr>
          <w:p w:rsidR="00F04F51" w:rsidRDefault="00B45772" w:rsidP="005D67DE">
            <w:pPr>
              <w:pStyle w:val="TableParagraph"/>
              <w:ind w:right="150"/>
            </w:pPr>
            <w:r>
              <w:t xml:space="preserve">- primjeran odnos prema učenju i radu: na satu surađuje, </w:t>
            </w:r>
            <w:r w:rsidR="005D67DE">
              <w:t xml:space="preserve"> većinom je </w:t>
            </w:r>
            <w:r>
              <w:t xml:space="preserve">aktivan </w:t>
            </w:r>
            <w:r w:rsidR="005D67DE">
              <w:t xml:space="preserve"> </w:t>
            </w:r>
            <w:r>
              <w:t>i zainteresiran</w:t>
            </w:r>
          </w:p>
        </w:tc>
        <w:tc>
          <w:tcPr>
            <w:tcW w:w="3097" w:type="dxa"/>
          </w:tcPr>
          <w:p w:rsidR="00F04F51" w:rsidRDefault="00B45772" w:rsidP="005D67DE">
            <w:pPr>
              <w:pStyle w:val="TableParagraph"/>
              <w:ind w:right="251"/>
              <w:jc w:val="both"/>
            </w:pPr>
            <w:r>
              <w:t xml:space="preserve">- ima </w:t>
            </w:r>
            <w:r w:rsidR="005D67DE">
              <w:t xml:space="preserve">najviše tri evidencije </w:t>
            </w:r>
            <w:r>
              <w:t xml:space="preserve"> u </w:t>
            </w:r>
            <w:r w:rsidR="005D67DE">
              <w:t xml:space="preserve">e-Dnevniku u </w:t>
            </w:r>
            <w:r>
              <w:t>kojima stoji kako ne prati i ometa nastavu</w:t>
            </w:r>
          </w:p>
        </w:tc>
        <w:tc>
          <w:tcPr>
            <w:tcW w:w="3097" w:type="dxa"/>
          </w:tcPr>
          <w:p w:rsidR="00F04F51" w:rsidRDefault="00B45772" w:rsidP="005D67DE">
            <w:pPr>
              <w:pStyle w:val="TableParagraph"/>
              <w:ind w:left="106" w:right="316"/>
              <w:jc w:val="both"/>
            </w:pPr>
            <w:r>
              <w:t>- im</w:t>
            </w:r>
            <w:r w:rsidR="005D67DE">
              <w:t>a više od tri</w:t>
            </w:r>
            <w:r>
              <w:t xml:space="preserve"> evidencij</w:t>
            </w:r>
            <w:r w:rsidR="005D67DE">
              <w:t>e</w:t>
            </w:r>
            <w:r>
              <w:t xml:space="preserve"> u</w:t>
            </w:r>
            <w:r w:rsidR="005D67DE">
              <w:t xml:space="preserve"> </w:t>
            </w:r>
            <w:r>
              <w:t xml:space="preserve"> </w:t>
            </w:r>
            <w:r w:rsidR="005D67DE">
              <w:t xml:space="preserve">e-Dnevniku </w:t>
            </w:r>
            <w:r w:rsidR="005D67DE">
              <w:t xml:space="preserve"> </w:t>
            </w:r>
            <w:r>
              <w:t>kojima stoji kako ne prati i ometa nastavu</w:t>
            </w:r>
          </w:p>
        </w:tc>
      </w:tr>
      <w:tr w:rsidR="00F04F51">
        <w:trPr>
          <w:trHeight w:val="993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57" w:lineRule="exact"/>
              <w:ind w:right="0"/>
            </w:pPr>
            <w:r>
              <w:t>- poštuje dogovorena pravila</w:t>
            </w:r>
          </w:p>
        </w:tc>
        <w:tc>
          <w:tcPr>
            <w:tcW w:w="3097" w:type="dxa"/>
          </w:tcPr>
          <w:p w:rsidR="00F04F51" w:rsidRDefault="00B45772" w:rsidP="005D67DE">
            <w:pPr>
              <w:pStyle w:val="TableParagraph"/>
              <w:ind w:right="235"/>
            </w:pPr>
            <w:r>
              <w:t xml:space="preserve">- ima </w:t>
            </w:r>
            <w:r w:rsidR="005D67DE">
              <w:t xml:space="preserve">najviše tri </w:t>
            </w:r>
            <w:r>
              <w:t>evidencij</w:t>
            </w:r>
            <w:r w:rsidR="005D67DE">
              <w:t>e</w:t>
            </w:r>
            <w:r>
              <w:t xml:space="preserve"> </w:t>
            </w:r>
            <w:r w:rsidR="005D67DE">
              <w:t>u e-Dnevniku</w:t>
            </w:r>
            <w:r w:rsidR="005D67DE">
              <w:t xml:space="preserve"> </w:t>
            </w:r>
            <w:r>
              <w:t>zbog nepoštivanja dogovorenih pravila</w:t>
            </w:r>
          </w:p>
        </w:tc>
        <w:tc>
          <w:tcPr>
            <w:tcW w:w="3097" w:type="dxa"/>
          </w:tcPr>
          <w:p w:rsidR="00F04F51" w:rsidRDefault="00B45772" w:rsidP="005D67DE">
            <w:pPr>
              <w:pStyle w:val="TableParagraph"/>
              <w:ind w:left="106" w:right="354"/>
            </w:pPr>
            <w:r>
              <w:t xml:space="preserve">- ima više od </w:t>
            </w:r>
            <w:r w:rsidR="005D67DE">
              <w:t>tri evidencije</w:t>
            </w:r>
            <w:r>
              <w:t xml:space="preserve"> </w:t>
            </w:r>
            <w:r w:rsidR="005D67DE">
              <w:t>u e-Dnevniku</w:t>
            </w:r>
            <w:r w:rsidR="005D67DE">
              <w:t xml:space="preserve"> </w:t>
            </w:r>
            <w:r>
              <w:t>zbog nepoštivanja dogovorenih pravila</w:t>
            </w:r>
          </w:p>
        </w:tc>
      </w:tr>
      <w:tr w:rsidR="00F04F51">
        <w:trPr>
          <w:trHeight w:val="1120"/>
        </w:trPr>
        <w:tc>
          <w:tcPr>
            <w:tcW w:w="3097" w:type="dxa"/>
          </w:tcPr>
          <w:p w:rsidR="00F04F51" w:rsidRDefault="00B45772" w:rsidP="005D67DE">
            <w:pPr>
              <w:pStyle w:val="TableParagraph"/>
              <w:ind w:right="103"/>
            </w:pPr>
            <w:r>
              <w:t>- izvršava dogovorene zadatke (nosi pribor, opremu</w:t>
            </w:r>
            <w:r w:rsidR="005D67DE">
              <w:t xml:space="preserve">, piše domaće zadaće </w:t>
            </w:r>
            <w:r>
              <w:t>…)</w:t>
            </w:r>
          </w:p>
        </w:tc>
        <w:tc>
          <w:tcPr>
            <w:tcW w:w="3097" w:type="dxa"/>
          </w:tcPr>
          <w:p w:rsidR="00F04F51" w:rsidRDefault="00B45772" w:rsidP="00BB6566">
            <w:pPr>
              <w:pStyle w:val="TableParagraph"/>
              <w:ind w:right="507"/>
            </w:pPr>
            <w:r>
              <w:t xml:space="preserve">- </w:t>
            </w:r>
            <w:r>
              <w:t xml:space="preserve">ne izvršava </w:t>
            </w:r>
            <w:r w:rsidR="00BB6566">
              <w:t xml:space="preserve">redovito </w:t>
            </w:r>
            <w:r>
              <w:t xml:space="preserve">dogovorene zadatke </w:t>
            </w:r>
            <w:r w:rsidR="00BB6566">
              <w:t>(</w:t>
            </w:r>
            <w:r w:rsidR="00BB6566">
              <w:t xml:space="preserve">ne </w:t>
            </w:r>
            <w:r w:rsidR="00BB6566">
              <w:t>nosi pribor, ne nosi</w:t>
            </w:r>
            <w:r w:rsidR="00BB6566">
              <w:t xml:space="preserve"> </w:t>
            </w:r>
            <w:r w:rsidR="00BB6566">
              <w:t xml:space="preserve">opremu, </w:t>
            </w:r>
            <w:r w:rsidR="00BB6566">
              <w:t xml:space="preserve">ne </w:t>
            </w:r>
            <w:r w:rsidR="00BB6566">
              <w:t>piše domaće zadaće …)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57" w:lineRule="exact"/>
              <w:ind w:left="106" w:right="0"/>
            </w:pPr>
            <w:r>
              <w:t>-</w:t>
            </w:r>
            <w:r>
              <w:t xml:space="preserve"> ne izvršava dogovorene</w:t>
            </w:r>
          </w:p>
          <w:p w:rsidR="00F04F51" w:rsidRDefault="00B45772" w:rsidP="00BB6566">
            <w:pPr>
              <w:pStyle w:val="TableParagraph"/>
              <w:ind w:left="106" w:right="425"/>
            </w:pPr>
            <w:r>
              <w:t xml:space="preserve">zadatke </w:t>
            </w:r>
            <w:r w:rsidR="00BB6566">
              <w:t xml:space="preserve"> </w:t>
            </w:r>
            <w:r w:rsidR="00BB6566">
              <w:t>(ne nosi pribor, ne nosi opremu, ne piše domaće zadaće …)</w:t>
            </w:r>
          </w:p>
        </w:tc>
      </w:tr>
      <w:tr w:rsidR="00F04F51">
        <w:trPr>
          <w:trHeight w:val="974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523"/>
            </w:pPr>
            <w:r>
              <w:t>- prihvaća odgovornost za svoje postupke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right="641"/>
            </w:pPr>
            <w:r>
              <w:t>- ponekad ne prepoznaje odgovornost za svoje postupke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502"/>
            </w:pPr>
            <w:r>
              <w:t>- ne prihvaća odgovornost za svoje postupke</w:t>
            </w:r>
          </w:p>
        </w:tc>
      </w:tr>
    </w:tbl>
    <w:p w:rsidR="00F04F51" w:rsidRDefault="00F04F51">
      <w:pPr>
        <w:rPr>
          <w:b/>
          <w:sz w:val="28"/>
        </w:rPr>
      </w:pPr>
    </w:p>
    <w:p w:rsidR="00F04F51" w:rsidRDefault="00B45772">
      <w:pPr>
        <w:pStyle w:val="Odlomakpopisa"/>
        <w:numPr>
          <w:ilvl w:val="0"/>
          <w:numId w:val="1"/>
        </w:numPr>
        <w:tabs>
          <w:tab w:val="left" w:pos="3114"/>
        </w:tabs>
        <w:ind w:left="3113"/>
        <w:jc w:val="left"/>
        <w:rPr>
          <w:b/>
          <w:sz w:val="24"/>
        </w:rPr>
      </w:pPr>
      <w:r>
        <w:rPr>
          <w:b/>
          <w:sz w:val="24"/>
        </w:rPr>
        <w:t>Odnos prema drugim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učenicima</w:t>
      </w:r>
    </w:p>
    <w:p w:rsidR="00F04F51" w:rsidRDefault="00F04F51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04F51">
        <w:trPr>
          <w:trHeight w:val="256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37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uzorno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7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7" w:lineRule="exact"/>
              <w:ind w:left="1164"/>
              <w:jc w:val="center"/>
              <w:rPr>
                <w:b/>
              </w:rPr>
            </w:pPr>
            <w:r>
              <w:rPr>
                <w:b/>
              </w:rPr>
              <w:t>loše</w:t>
            </w:r>
          </w:p>
        </w:tc>
      </w:tr>
      <w:tr w:rsidR="00F04F51">
        <w:trPr>
          <w:trHeight w:val="1034"/>
        </w:trPr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421"/>
            </w:pPr>
            <w:r>
              <w:t>- ne ometa druge učenike u praćenju nastave</w:t>
            </w:r>
          </w:p>
        </w:tc>
        <w:tc>
          <w:tcPr>
            <w:tcW w:w="3097" w:type="dxa"/>
          </w:tcPr>
          <w:p w:rsidR="00F04F51" w:rsidRDefault="00B45772" w:rsidP="00BB6566">
            <w:pPr>
              <w:pStyle w:val="TableParagraph"/>
              <w:spacing w:before="2"/>
              <w:ind w:right="378"/>
            </w:pPr>
            <w:r>
              <w:t xml:space="preserve">- povremeno ometa druge učenike u praćenju nastave što je evidentirano </w:t>
            </w:r>
            <w:r w:rsidR="00BB6566">
              <w:t>u e- Dnevniku najviše tri puta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before="2" w:line="257" w:lineRule="exact"/>
              <w:ind w:left="106" w:right="0"/>
            </w:pPr>
            <w:r>
              <w:t>-</w:t>
            </w:r>
            <w:r>
              <w:t>učestalo ometa druge</w:t>
            </w:r>
          </w:p>
          <w:p w:rsidR="00F04F51" w:rsidRDefault="00B45772">
            <w:pPr>
              <w:pStyle w:val="TableParagraph"/>
              <w:spacing w:line="257" w:lineRule="exact"/>
              <w:ind w:left="106" w:right="0"/>
            </w:pPr>
            <w:r>
              <w:t>učenike što je evidentirano</w:t>
            </w:r>
            <w:r w:rsidR="00BB6566">
              <w:t xml:space="preserve"> </w:t>
            </w:r>
            <w:r w:rsidR="00BB6566">
              <w:t>u e- Dnevniku</w:t>
            </w:r>
            <w:r w:rsidR="00BB6566">
              <w:t xml:space="preserve"> više od tri puta</w:t>
            </w:r>
          </w:p>
        </w:tc>
      </w:tr>
      <w:tr w:rsidR="00F04F51">
        <w:trPr>
          <w:trHeight w:val="1425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88"/>
            </w:pPr>
            <w:r>
              <w:t>- ne ugrožava sigurnost drugih učenika, ne vrijeđa, ne ismijava, ne prijeti, ne psuje drugim učenicima</w:t>
            </w:r>
          </w:p>
        </w:tc>
        <w:tc>
          <w:tcPr>
            <w:tcW w:w="3097" w:type="dxa"/>
          </w:tcPr>
          <w:p w:rsidR="00F04F51" w:rsidRDefault="00B45772" w:rsidP="00090252">
            <w:pPr>
              <w:pStyle w:val="TableParagraph"/>
              <w:ind w:right="235"/>
            </w:pPr>
            <w:r>
              <w:t xml:space="preserve">- ima </w:t>
            </w:r>
            <w:r w:rsidR="00090252">
              <w:t xml:space="preserve">najviše jednu </w:t>
            </w:r>
            <w:r>
              <w:t>evidencij</w:t>
            </w:r>
            <w:r w:rsidR="00090252">
              <w:t>u</w:t>
            </w:r>
            <w:r w:rsidR="005C322D">
              <w:t xml:space="preserve"> u e- Dnevniku </w:t>
            </w:r>
            <w:r w:rsidR="00090252">
              <w:t xml:space="preserve"> u kojoj</w:t>
            </w:r>
            <w:r>
              <w:t xml:space="preserve"> stoji kako ugrožava sigurnost drugih učenika, vrijeđa, ismijava, prijeti ili psuje drugim učenicima</w:t>
            </w:r>
          </w:p>
        </w:tc>
        <w:tc>
          <w:tcPr>
            <w:tcW w:w="3097" w:type="dxa"/>
          </w:tcPr>
          <w:p w:rsidR="00F04F51" w:rsidRDefault="00B45772" w:rsidP="00090252">
            <w:pPr>
              <w:pStyle w:val="TableParagraph"/>
              <w:ind w:left="106" w:right="279"/>
            </w:pPr>
            <w:r>
              <w:t xml:space="preserve">- ima više od </w:t>
            </w:r>
            <w:r w:rsidR="00090252">
              <w:t>jedne</w:t>
            </w:r>
            <w:r>
              <w:t xml:space="preserve"> evidencij</w:t>
            </w:r>
            <w:r w:rsidR="005C322D">
              <w:t>e</w:t>
            </w:r>
            <w:r>
              <w:t xml:space="preserve"> u kojima stoji kako ugrožava sigurnost drugih učenika, vrijeđa, ismijava, prijeti ili</w:t>
            </w:r>
            <w:r>
              <w:t xml:space="preserve"> psuje drugim učenicima</w:t>
            </w:r>
          </w:p>
        </w:tc>
      </w:tr>
      <w:tr w:rsidR="00F04F51">
        <w:trPr>
          <w:trHeight w:val="1022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263"/>
            </w:pPr>
            <w:r>
              <w:t>- prihvaća odgovornost za svoje postupke u odnosima s drugim učenicima</w:t>
            </w:r>
          </w:p>
        </w:tc>
        <w:tc>
          <w:tcPr>
            <w:tcW w:w="3097" w:type="dxa"/>
          </w:tcPr>
          <w:p w:rsidR="00F04F51" w:rsidRDefault="00B45772" w:rsidP="005C322D">
            <w:pPr>
              <w:pStyle w:val="TableParagraph"/>
              <w:ind w:right="336"/>
            </w:pPr>
            <w:r>
              <w:t xml:space="preserve">- ponekad </w:t>
            </w:r>
            <w:r w:rsidR="005C322D">
              <w:t>ne prihvaća odgovornost za svoje postupke</w:t>
            </w:r>
          </w:p>
        </w:tc>
        <w:tc>
          <w:tcPr>
            <w:tcW w:w="3097" w:type="dxa"/>
          </w:tcPr>
          <w:p w:rsidR="00F04F51" w:rsidRDefault="00B45772" w:rsidP="005C322D">
            <w:pPr>
              <w:pStyle w:val="TableParagraph"/>
              <w:ind w:left="106" w:right="816"/>
              <w:jc w:val="both"/>
            </w:pPr>
            <w:r>
              <w:t xml:space="preserve">- </w:t>
            </w:r>
            <w:r w:rsidR="005C322D">
              <w:t xml:space="preserve">nikad </w:t>
            </w:r>
            <w:r w:rsidR="005C322D">
              <w:t>ne prihvaća odgovornost za svoje postupke</w:t>
            </w:r>
          </w:p>
        </w:tc>
      </w:tr>
    </w:tbl>
    <w:p w:rsidR="00F04F51" w:rsidRDefault="00F04F51">
      <w:pPr>
        <w:jc w:val="both"/>
        <w:sectPr w:rsidR="00F04F51">
          <w:type w:val="continuous"/>
          <w:pgSz w:w="11910" w:h="16840"/>
          <w:pgMar w:top="760" w:right="1180" w:bottom="280" w:left="1200" w:header="720" w:footer="720" w:gutter="0"/>
          <w:cols w:space="720"/>
        </w:sectPr>
      </w:pPr>
    </w:p>
    <w:p w:rsidR="00F04F51" w:rsidRDefault="00B45772">
      <w:pPr>
        <w:pStyle w:val="Odlomakpopisa"/>
        <w:numPr>
          <w:ilvl w:val="0"/>
          <w:numId w:val="1"/>
        </w:numPr>
        <w:tabs>
          <w:tab w:val="left" w:pos="2334"/>
        </w:tabs>
        <w:spacing w:before="73"/>
        <w:ind w:left="2333" w:hanging="251"/>
        <w:jc w:val="left"/>
        <w:rPr>
          <w:b/>
          <w:sz w:val="24"/>
        </w:rPr>
      </w:pPr>
      <w:r>
        <w:rPr>
          <w:b/>
          <w:sz w:val="24"/>
        </w:rPr>
        <w:lastRenderedPageBreak/>
        <w:t>Odnos prema učiteljima i ostalim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djelatnicima</w:t>
      </w:r>
    </w:p>
    <w:p w:rsidR="00F04F51" w:rsidRDefault="00F04F51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04F51">
        <w:trPr>
          <w:trHeight w:val="256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uzorno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6" w:lineRule="exact"/>
              <w:ind w:left="1164"/>
              <w:jc w:val="center"/>
              <w:rPr>
                <w:b/>
              </w:rPr>
            </w:pPr>
            <w:r>
              <w:rPr>
                <w:b/>
              </w:rPr>
              <w:t>loše</w:t>
            </w:r>
          </w:p>
        </w:tc>
      </w:tr>
      <w:tr w:rsidR="00F04F51">
        <w:trPr>
          <w:trHeight w:val="1591"/>
        </w:trPr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115"/>
            </w:pPr>
            <w:r>
              <w:t>- pozitivno reagira na zahtjeve koje postavljaju učitelji (u skladu s pravnim propisima i Kućnim redom škole)</w:t>
            </w:r>
          </w:p>
        </w:tc>
        <w:tc>
          <w:tcPr>
            <w:tcW w:w="3097" w:type="dxa"/>
          </w:tcPr>
          <w:p w:rsidR="00F04F51" w:rsidRDefault="00B45772" w:rsidP="005C322D">
            <w:pPr>
              <w:pStyle w:val="TableParagraph"/>
              <w:spacing w:before="2"/>
              <w:ind w:right="188"/>
            </w:pPr>
            <w:r>
              <w:t>- oglušio</w:t>
            </w:r>
            <w:r w:rsidR="005C322D">
              <w:t xml:space="preserve"> se</w:t>
            </w:r>
            <w:r>
              <w:t xml:space="preserve"> </w:t>
            </w:r>
            <w:r w:rsidR="005C322D">
              <w:t>najviše tri puta</w:t>
            </w:r>
            <w:r>
              <w:t xml:space="preserve"> na zahtjeve koje postavljaju učitelji (u skladu s pravnim propisima i Kućnim redom škole)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left="106" w:right="647"/>
            </w:pPr>
            <w:r>
              <w:t>-</w:t>
            </w:r>
            <w:r>
              <w:t xml:space="preserve"> negativno reagira na zahtjeve koje postavljaju</w:t>
            </w:r>
          </w:p>
          <w:p w:rsidR="00F04F51" w:rsidRDefault="005C322D">
            <w:pPr>
              <w:pStyle w:val="TableParagraph"/>
              <w:ind w:left="106" w:right="103"/>
            </w:pPr>
            <w:r>
              <w:t>učitelji i oglušio se više od tri</w:t>
            </w:r>
            <w:r w:rsidR="00B45772">
              <w:t xml:space="preserve"> puta na njih (u skladu s pravnim propisima i Kućnim</w:t>
            </w:r>
          </w:p>
          <w:p w:rsidR="00F04F51" w:rsidRDefault="00B45772">
            <w:pPr>
              <w:pStyle w:val="TableParagraph"/>
              <w:ind w:left="106" w:right="0"/>
            </w:pPr>
            <w:r>
              <w:t>redom škole)</w:t>
            </w:r>
          </w:p>
        </w:tc>
      </w:tr>
      <w:tr w:rsidR="00F04F51">
        <w:trPr>
          <w:trHeight w:val="1290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155"/>
            </w:pPr>
            <w:r>
              <w:t>- na primjeren način komunicira sa svim učiteljima i djelatnicima škole i uvažava njihove zahtjeve</w:t>
            </w:r>
          </w:p>
        </w:tc>
        <w:tc>
          <w:tcPr>
            <w:tcW w:w="3097" w:type="dxa"/>
          </w:tcPr>
          <w:p w:rsidR="00F04F51" w:rsidRDefault="00B45772" w:rsidP="00090252">
            <w:pPr>
              <w:pStyle w:val="TableParagraph"/>
              <w:ind w:right="547"/>
            </w:pPr>
            <w:r>
              <w:t xml:space="preserve">- </w:t>
            </w:r>
            <w:r w:rsidR="00090252">
              <w:t xml:space="preserve">komunikacija s učiteljima i ostalim djelatnicima škole </w:t>
            </w:r>
            <w:r w:rsidR="00090252">
              <w:t xml:space="preserve">povremeno </w:t>
            </w:r>
            <w:r w:rsidR="00090252">
              <w:t>je neprimjerena, ne uvažava i ne poštuje učitelje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313"/>
            </w:pPr>
            <w:r>
              <w:t>-</w:t>
            </w:r>
            <w:r>
              <w:t xml:space="preserve"> komunikacija s učiteljima i ostalim djelatnicima škole učestalo je neprimjerena, ne uvažava i ne poštuje učitelje</w:t>
            </w:r>
          </w:p>
        </w:tc>
      </w:tr>
      <w:tr w:rsidR="00F04F51">
        <w:trPr>
          <w:trHeight w:val="1032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495"/>
            </w:pPr>
            <w:r>
              <w:t>- ne ugrožava sigurnost učitelja i ostalih djelatnika škole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right="211"/>
            </w:pPr>
            <w:r>
              <w:t xml:space="preserve">- </w:t>
            </w:r>
            <w:r w:rsidR="00090252">
              <w:t xml:space="preserve">ima </w:t>
            </w:r>
            <w:r w:rsidR="00090252">
              <w:t>najviše jednu</w:t>
            </w:r>
            <w:r w:rsidR="00090252">
              <w:t xml:space="preserve"> evidencij</w:t>
            </w:r>
            <w:r w:rsidR="00090252">
              <w:t>u</w:t>
            </w:r>
            <w:r w:rsidR="00090252">
              <w:t xml:space="preserve"> u e- Dnevniku </w:t>
            </w:r>
            <w:r w:rsidR="00090252">
              <w:t xml:space="preserve"> u kojoj</w:t>
            </w:r>
            <w:r w:rsidR="00090252">
              <w:t xml:space="preserve"> stoji kako</w:t>
            </w:r>
          </w:p>
          <w:p w:rsidR="00F04F51" w:rsidRDefault="00090252">
            <w:pPr>
              <w:pStyle w:val="TableParagraph"/>
              <w:spacing w:before="4" w:line="256" w:lineRule="exact"/>
              <w:ind w:right="495"/>
            </w:pPr>
            <w:r>
              <w:t>ugrožava sigurnost</w:t>
            </w:r>
            <w:r w:rsidR="00B45772">
              <w:t xml:space="preserve"> učitelja i ostalih djelatnika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196"/>
            </w:pPr>
            <w:r>
              <w:t xml:space="preserve">- </w:t>
            </w:r>
            <w:r w:rsidR="00090252">
              <w:t xml:space="preserve">ima više od jedne evidencije u kojima stoji kako </w:t>
            </w:r>
            <w:r>
              <w:t>ugrožava svoju sigurnost,</w:t>
            </w:r>
          </w:p>
          <w:p w:rsidR="00F04F51" w:rsidRDefault="00B45772">
            <w:pPr>
              <w:pStyle w:val="TableParagraph"/>
              <w:spacing w:before="4" w:line="256" w:lineRule="exact"/>
              <w:ind w:left="106" w:right="546"/>
            </w:pPr>
            <w:r>
              <w:t>sigurnost učitelja i ostalih djelatnika</w:t>
            </w:r>
          </w:p>
        </w:tc>
      </w:tr>
    </w:tbl>
    <w:p w:rsidR="00F04F51" w:rsidRDefault="00F04F51">
      <w:pPr>
        <w:rPr>
          <w:b/>
          <w:sz w:val="28"/>
        </w:rPr>
      </w:pPr>
    </w:p>
    <w:p w:rsidR="00F04F51" w:rsidRDefault="00B45772">
      <w:pPr>
        <w:pStyle w:val="Odlomakpopisa"/>
        <w:numPr>
          <w:ilvl w:val="0"/>
          <w:numId w:val="1"/>
        </w:numPr>
        <w:tabs>
          <w:tab w:val="left" w:pos="1208"/>
        </w:tabs>
        <w:ind w:left="1207"/>
        <w:jc w:val="left"/>
        <w:rPr>
          <w:b/>
          <w:sz w:val="24"/>
        </w:rPr>
      </w:pPr>
      <w:r>
        <w:rPr>
          <w:b/>
          <w:sz w:val="24"/>
        </w:rPr>
        <w:t>Odnos prema školskoj imovini te društvenom i prirodnom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okružju</w:t>
      </w:r>
    </w:p>
    <w:p w:rsidR="00F04F51" w:rsidRDefault="00F04F51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F04F51">
        <w:trPr>
          <w:trHeight w:val="258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39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uzorno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9" w:lineRule="exact"/>
              <w:ind w:left="1165"/>
              <w:jc w:val="center"/>
              <w:rPr>
                <w:b/>
              </w:rPr>
            </w:pPr>
            <w:r>
              <w:rPr>
                <w:b/>
              </w:rPr>
              <w:t>dobro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39" w:lineRule="exact"/>
              <w:ind w:left="1164"/>
              <w:jc w:val="center"/>
              <w:rPr>
                <w:b/>
              </w:rPr>
            </w:pPr>
            <w:r>
              <w:rPr>
                <w:b/>
              </w:rPr>
              <w:t>loše</w:t>
            </w:r>
          </w:p>
        </w:tc>
      </w:tr>
      <w:tr w:rsidR="00F04F51">
        <w:trPr>
          <w:trHeight w:val="1182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725"/>
            </w:pPr>
            <w:r>
              <w:t>- učenik čuva imovinu (učenika, škole, osobnu, društvenu…)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spacing w:line="257" w:lineRule="exact"/>
              <w:ind w:right="0"/>
            </w:pPr>
            <w:r>
              <w:t>- više od jednom je</w:t>
            </w:r>
          </w:p>
          <w:p w:rsidR="00F04F51" w:rsidRDefault="00B45772">
            <w:pPr>
              <w:pStyle w:val="TableParagraph"/>
              <w:ind w:right="478"/>
            </w:pPr>
            <w:r>
              <w:t>evidentiran za uništavanje imovine (učenika, škole,</w:t>
            </w:r>
          </w:p>
          <w:p w:rsidR="00F04F51" w:rsidRDefault="00B45772">
            <w:pPr>
              <w:pStyle w:val="TableParagraph"/>
              <w:ind w:right="0"/>
            </w:pPr>
            <w:r>
              <w:t>osobnu, društvenu…)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387"/>
            </w:pPr>
            <w:r>
              <w:t>- učestalo uništava imovinu (učenika, škole, osobnu,</w:t>
            </w:r>
          </w:p>
          <w:p w:rsidR="00F04F51" w:rsidRDefault="00B45772">
            <w:pPr>
              <w:pStyle w:val="TableParagraph"/>
              <w:ind w:left="106" w:right="0"/>
            </w:pPr>
            <w:r>
              <w:t>društvenu…)</w:t>
            </w:r>
          </w:p>
        </w:tc>
      </w:tr>
      <w:tr w:rsidR="00F04F51">
        <w:trPr>
          <w:trHeight w:val="1125"/>
        </w:trPr>
        <w:tc>
          <w:tcPr>
            <w:tcW w:w="3097" w:type="dxa"/>
          </w:tcPr>
          <w:p w:rsidR="00F04F51" w:rsidRDefault="00B45772">
            <w:pPr>
              <w:pStyle w:val="TableParagraph"/>
              <w:spacing w:before="2"/>
              <w:ind w:right="528"/>
            </w:pPr>
            <w:r>
              <w:t>- doprinosi ugledu škole u svim prigodama (susreti, ekskurzije, izleti, projekti, priredbe</w:t>
            </w:r>
            <w:r w:rsidR="00087F27">
              <w:t>, društvene mreže, nastava na daljinu</w:t>
            </w:r>
            <w:r>
              <w:t>…)</w:t>
            </w:r>
          </w:p>
        </w:tc>
        <w:tc>
          <w:tcPr>
            <w:tcW w:w="3097" w:type="dxa"/>
          </w:tcPr>
          <w:p w:rsidR="00F04F51" w:rsidRDefault="00B45772" w:rsidP="00087F27">
            <w:pPr>
              <w:pStyle w:val="TableParagraph"/>
              <w:spacing w:before="2"/>
              <w:ind w:right="235"/>
            </w:pPr>
            <w:r>
              <w:t xml:space="preserve">- ima </w:t>
            </w:r>
            <w:r w:rsidR="00087F27">
              <w:t>najviše jednu</w:t>
            </w:r>
            <w:r>
              <w:t xml:space="preserve"> evidencij</w:t>
            </w:r>
            <w:r w:rsidR="00087F27">
              <w:t>u</w:t>
            </w:r>
            <w:r>
              <w:t xml:space="preserve"> u koj</w:t>
            </w:r>
            <w:r w:rsidR="00087F27">
              <w:t>oj</w:t>
            </w:r>
            <w:r>
              <w:t xml:space="preserve"> stoji kako učenik narušava ugled škole</w:t>
            </w:r>
            <w:r w:rsidR="00087F27">
              <w:t xml:space="preserve"> </w:t>
            </w:r>
            <w:r w:rsidR="00087F27">
              <w:t>(susreti, ekskurzije, izleti, projekti, priredbe, društvene mreže, nastava na daljinu…)</w:t>
            </w:r>
          </w:p>
        </w:tc>
        <w:tc>
          <w:tcPr>
            <w:tcW w:w="3097" w:type="dxa"/>
          </w:tcPr>
          <w:p w:rsidR="00F04F51" w:rsidRDefault="00B45772" w:rsidP="00087F27">
            <w:pPr>
              <w:pStyle w:val="TableParagraph"/>
              <w:spacing w:before="2"/>
              <w:ind w:left="106" w:right="185"/>
            </w:pPr>
            <w:r>
              <w:t xml:space="preserve">- ima više od </w:t>
            </w:r>
            <w:r w:rsidR="00087F27">
              <w:t xml:space="preserve">jedne </w:t>
            </w:r>
            <w:r>
              <w:t>evidencij</w:t>
            </w:r>
            <w:r w:rsidR="00087F27">
              <w:t>e</w:t>
            </w:r>
            <w:r>
              <w:t xml:space="preserve"> u kojima stoji kako učenik narušava ugled škole</w:t>
            </w:r>
            <w:r w:rsidR="00087F27">
              <w:t xml:space="preserve"> </w:t>
            </w:r>
            <w:r w:rsidR="00087F27">
              <w:t>(susreti, ekskurzije, izleti, projekti, priredbe, društvene mreže, nastava na daljinu…)</w:t>
            </w:r>
          </w:p>
        </w:tc>
      </w:tr>
      <w:tr w:rsidR="00F04F51">
        <w:trPr>
          <w:trHeight w:val="1547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279"/>
            </w:pPr>
            <w:r>
              <w:t>- poštuje zabranu unošenja zabranjenih sredstava u unutrašnji ili vanjski prostor škole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right="811"/>
            </w:pPr>
            <w:r>
              <w:t>- oglušio se na zabranu unošenja zabranjenih</w:t>
            </w:r>
          </w:p>
          <w:p w:rsidR="00F04F51" w:rsidRDefault="00B45772">
            <w:pPr>
              <w:pStyle w:val="TableParagraph"/>
              <w:ind w:right="224"/>
            </w:pPr>
            <w:r>
              <w:t>sredstava u unutrašnji ili vanjski prostor š</w:t>
            </w:r>
            <w:r>
              <w:t>kole, o čemu postoji evidencija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831"/>
            </w:pPr>
            <w:r>
              <w:t>- učestalo krši zabranu unošenja zabranjenih</w:t>
            </w:r>
          </w:p>
          <w:p w:rsidR="00F04F51" w:rsidRDefault="00B45772">
            <w:pPr>
              <w:pStyle w:val="TableParagraph"/>
              <w:ind w:left="106" w:right="225"/>
            </w:pPr>
            <w:r>
              <w:t>sredstava u unutrašnji ili vanjski prostor škole, o čemu postoji evidencija</w:t>
            </w:r>
          </w:p>
        </w:tc>
      </w:tr>
      <w:tr w:rsidR="00F04F51">
        <w:trPr>
          <w:trHeight w:val="1149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103"/>
            </w:pPr>
            <w:r>
              <w:t>- poštuje različitosti, ima visok pr</w:t>
            </w:r>
            <w:r w:rsidR="00087F27">
              <w:t>ag tolerancije i uvažava manjine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right="235"/>
            </w:pPr>
            <w:r>
              <w:t>- kod učenika je evidentirano nepoštivanje različitosti, netolerancija i neuvažavanje manjina</w:t>
            </w:r>
          </w:p>
        </w:tc>
        <w:tc>
          <w:tcPr>
            <w:tcW w:w="3097" w:type="dxa"/>
          </w:tcPr>
          <w:p w:rsidR="00F04F51" w:rsidRDefault="00B45772" w:rsidP="00087F27">
            <w:pPr>
              <w:pStyle w:val="TableParagraph"/>
              <w:ind w:left="106" w:right="285"/>
            </w:pPr>
            <w:r>
              <w:t xml:space="preserve">- evidentirano </w:t>
            </w:r>
            <w:r w:rsidR="00087F27">
              <w:t>ponovljeno</w:t>
            </w:r>
            <w:r>
              <w:t xml:space="preserve"> nepoštivanje različitosti, netolerancija i neuvažavanje manjina</w:t>
            </w:r>
          </w:p>
        </w:tc>
      </w:tr>
      <w:tr w:rsidR="00F04F51">
        <w:trPr>
          <w:trHeight w:val="1291"/>
        </w:trPr>
        <w:tc>
          <w:tcPr>
            <w:tcW w:w="3097" w:type="dxa"/>
          </w:tcPr>
          <w:p w:rsidR="00F04F51" w:rsidRDefault="00B45772">
            <w:pPr>
              <w:pStyle w:val="TableParagraph"/>
              <w:ind w:right="168"/>
            </w:pPr>
            <w:r>
              <w:t>- prihvaća svoju odgovornost za svoje postupke prema imovini škole te dru</w:t>
            </w:r>
            <w:r>
              <w:t>štvenom i prirodnom okružju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right="142"/>
            </w:pPr>
            <w:r>
              <w:t xml:space="preserve">- ima </w:t>
            </w:r>
            <w:r w:rsidR="00087F27">
              <w:t xml:space="preserve">do tri </w:t>
            </w:r>
            <w:r>
              <w:t>evidencij</w:t>
            </w:r>
            <w:r w:rsidR="00087F27">
              <w:t>e</w:t>
            </w:r>
            <w:r>
              <w:t xml:space="preserve"> o neprihvaćanju odgovornosti za svoje postupke prema</w:t>
            </w:r>
          </w:p>
          <w:p w:rsidR="00F04F51" w:rsidRDefault="00B45772">
            <w:pPr>
              <w:pStyle w:val="TableParagraph"/>
              <w:spacing w:before="6" w:line="256" w:lineRule="exact"/>
              <w:ind w:right="168"/>
            </w:pPr>
            <w:r>
              <w:t>imovini škole te društvenom i prirodnom okružju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441"/>
            </w:pPr>
            <w:r>
              <w:t xml:space="preserve">- </w:t>
            </w:r>
            <w:r w:rsidR="00087F27">
              <w:t xml:space="preserve">ima </w:t>
            </w:r>
            <w:r w:rsidR="00087F27">
              <w:t>više o</w:t>
            </w:r>
            <w:bookmarkStart w:id="0" w:name="_GoBack"/>
            <w:bookmarkEnd w:id="0"/>
            <w:r w:rsidR="00087F27">
              <w:t>d</w:t>
            </w:r>
            <w:r w:rsidR="00087F27">
              <w:t xml:space="preserve"> tri evidencije o neprihvaćanju</w:t>
            </w:r>
            <w:r w:rsidR="00087F27">
              <w:t xml:space="preserve"> </w:t>
            </w:r>
            <w:r>
              <w:t>odgovornosti za svoje postupke prema</w:t>
            </w:r>
          </w:p>
          <w:p w:rsidR="00F04F51" w:rsidRDefault="00B45772">
            <w:pPr>
              <w:pStyle w:val="TableParagraph"/>
              <w:ind w:left="106" w:right="169"/>
            </w:pPr>
            <w:r>
              <w:t>imovini škole te društvenom i prirodnom okružju</w:t>
            </w:r>
          </w:p>
        </w:tc>
      </w:tr>
      <w:tr w:rsidR="00F04F51">
        <w:trPr>
          <w:trHeight w:val="877"/>
        </w:trPr>
        <w:tc>
          <w:tcPr>
            <w:tcW w:w="3097" w:type="dxa"/>
          </w:tcPr>
          <w:p w:rsidR="00F04F51" w:rsidRDefault="00B45772">
            <w:pPr>
              <w:pStyle w:val="TableParagraph"/>
              <w:spacing w:line="257" w:lineRule="exact"/>
              <w:ind w:right="0"/>
            </w:pPr>
            <w:r>
              <w:t>- posjeduje razvijenu</w:t>
            </w:r>
          </w:p>
          <w:p w:rsidR="00F04F51" w:rsidRDefault="00B45772">
            <w:pPr>
              <w:pStyle w:val="TableParagraph"/>
              <w:ind w:right="213"/>
            </w:pPr>
            <w:r>
              <w:t>ekološku svijest i ponaša se u skladu s tim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right="464"/>
            </w:pPr>
            <w:r>
              <w:t>- ima djelomično razvijenu ekološku svijest</w:t>
            </w:r>
          </w:p>
        </w:tc>
        <w:tc>
          <w:tcPr>
            <w:tcW w:w="3097" w:type="dxa"/>
          </w:tcPr>
          <w:p w:rsidR="00F04F51" w:rsidRDefault="00B45772">
            <w:pPr>
              <w:pStyle w:val="TableParagraph"/>
              <w:ind w:left="106" w:right="494"/>
            </w:pPr>
            <w:r>
              <w:t>- nema razvijenu ekološku svijest</w:t>
            </w:r>
          </w:p>
        </w:tc>
      </w:tr>
    </w:tbl>
    <w:p w:rsidR="00B45772" w:rsidRDefault="00B45772"/>
    <w:sectPr w:rsidR="00B45772">
      <w:pgSz w:w="11910" w:h="16840"/>
      <w:pgMar w:top="7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21F8A"/>
    <w:multiLevelType w:val="hybridMultilevel"/>
    <w:tmpl w:val="365605D2"/>
    <w:lvl w:ilvl="0" w:tplc="A9EC34EA">
      <w:start w:val="1"/>
      <w:numFmt w:val="decimal"/>
      <w:lvlText w:val="%1."/>
      <w:lvlJc w:val="left"/>
      <w:pPr>
        <w:ind w:left="3848" w:hanging="250"/>
        <w:jc w:val="righ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437EA86C">
      <w:numFmt w:val="bullet"/>
      <w:lvlText w:val="•"/>
      <w:lvlJc w:val="left"/>
      <w:pPr>
        <w:ind w:left="4408" w:hanging="250"/>
      </w:pPr>
      <w:rPr>
        <w:rFonts w:hint="default"/>
        <w:lang w:val="hr-HR" w:eastAsia="en-US" w:bidi="ar-SA"/>
      </w:rPr>
    </w:lvl>
    <w:lvl w:ilvl="2" w:tplc="CC381058">
      <w:numFmt w:val="bullet"/>
      <w:lvlText w:val="•"/>
      <w:lvlJc w:val="left"/>
      <w:pPr>
        <w:ind w:left="4977" w:hanging="250"/>
      </w:pPr>
      <w:rPr>
        <w:rFonts w:hint="default"/>
        <w:lang w:val="hr-HR" w:eastAsia="en-US" w:bidi="ar-SA"/>
      </w:rPr>
    </w:lvl>
    <w:lvl w:ilvl="3" w:tplc="7960E9B2">
      <w:numFmt w:val="bullet"/>
      <w:lvlText w:val="•"/>
      <w:lvlJc w:val="left"/>
      <w:pPr>
        <w:ind w:left="5545" w:hanging="250"/>
      </w:pPr>
      <w:rPr>
        <w:rFonts w:hint="default"/>
        <w:lang w:val="hr-HR" w:eastAsia="en-US" w:bidi="ar-SA"/>
      </w:rPr>
    </w:lvl>
    <w:lvl w:ilvl="4" w:tplc="EF529D8E">
      <w:numFmt w:val="bullet"/>
      <w:lvlText w:val="•"/>
      <w:lvlJc w:val="left"/>
      <w:pPr>
        <w:ind w:left="6114" w:hanging="250"/>
      </w:pPr>
      <w:rPr>
        <w:rFonts w:hint="default"/>
        <w:lang w:val="hr-HR" w:eastAsia="en-US" w:bidi="ar-SA"/>
      </w:rPr>
    </w:lvl>
    <w:lvl w:ilvl="5" w:tplc="C916E974">
      <w:numFmt w:val="bullet"/>
      <w:lvlText w:val="•"/>
      <w:lvlJc w:val="left"/>
      <w:pPr>
        <w:ind w:left="6683" w:hanging="250"/>
      </w:pPr>
      <w:rPr>
        <w:rFonts w:hint="default"/>
        <w:lang w:val="hr-HR" w:eastAsia="en-US" w:bidi="ar-SA"/>
      </w:rPr>
    </w:lvl>
    <w:lvl w:ilvl="6" w:tplc="96B05C82">
      <w:numFmt w:val="bullet"/>
      <w:lvlText w:val="•"/>
      <w:lvlJc w:val="left"/>
      <w:pPr>
        <w:ind w:left="7251" w:hanging="250"/>
      </w:pPr>
      <w:rPr>
        <w:rFonts w:hint="default"/>
        <w:lang w:val="hr-HR" w:eastAsia="en-US" w:bidi="ar-SA"/>
      </w:rPr>
    </w:lvl>
    <w:lvl w:ilvl="7" w:tplc="5BA8C8AC">
      <w:numFmt w:val="bullet"/>
      <w:lvlText w:val="•"/>
      <w:lvlJc w:val="left"/>
      <w:pPr>
        <w:ind w:left="7820" w:hanging="250"/>
      </w:pPr>
      <w:rPr>
        <w:rFonts w:hint="default"/>
        <w:lang w:val="hr-HR" w:eastAsia="en-US" w:bidi="ar-SA"/>
      </w:rPr>
    </w:lvl>
    <w:lvl w:ilvl="8" w:tplc="1B866D2E">
      <w:numFmt w:val="bullet"/>
      <w:lvlText w:val="•"/>
      <w:lvlJc w:val="left"/>
      <w:pPr>
        <w:ind w:left="8389" w:hanging="25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1"/>
    <w:rsid w:val="00037050"/>
    <w:rsid w:val="00087F27"/>
    <w:rsid w:val="00090252"/>
    <w:rsid w:val="005471E9"/>
    <w:rsid w:val="005C322D"/>
    <w:rsid w:val="005D67DE"/>
    <w:rsid w:val="00B45772"/>
    <w:rsid w:val="00BB6566"/>
    <w:rsid w:val="00F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5B58-52F1-4A91-A4F2-6C2144AF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pPr>
      <w:spacing w:before="71"/>
      <w:ind w:left="2242" w:right="2263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95"/>
      <w:ind w:left="1207" w:hanging="251"/>
    </w:pPr>
  </w:style>
  <w:style w:type="paragraph" w:customStyle="1" w:styleId="TableParagraph">
    <w:name w:val="Table Paragraph"/>
    <w:basedOn w:val="Normal"/>
    <w:uiPriority w:val="1"/>
    <w:qFormat/>
    <w:pPr>
      <w:ind w:left="107" w:right="1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dcterms:created xsi:type="dcterms:W3CDTF">2021-07-06T09:10:00Z</dcterms:created>
  <dcterms:modified xsi:type="dcterms:W3CDTF">2021-07-06T09:50:00Z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